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A100" w14:textId="2ED09250" w:rsidR="00152A85" w:rsidRPr="00152A85" w:rsidRDefault="00152A85" w:rsidP="00152A85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In every cardiac emergency, the real first responder is not always a uniformed professional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>; it is often a friend,</w:t>
      </w: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family member, or even a stranger. Cardiac arrest can strike anywhere - at the gym, in the grocery store, or during a child’s soccer game. However, people nearby 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intervene only about 40% of the time, often due to uncertainty or a </w:t>
      </w: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lack of training.</w:t>
      </w:r>
    </w:p>
    <w:p w14:paraId="7FC03B69" w14:textId="4DAB596B" w:rsidR="00152A85" w:rsidRPr="00152A85" w:rsidRDefault="00152A85" w:rsidP="00152A85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The truth </w:t>
      </w:r>
      <w:proofErr w:type="gramStart"/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is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>,</w:t>
      </w:r>
      <w:proofErr w:type="gramEnd"/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you do not need medical credentials to save a life. All you need is to be prepared and willing to step in and help. </w:t>
      </w:r>
    </w:p>
    <w:p w14:paraId="0CB4371D" w14:textId="5E20F54F" w:rsidR="00152A85" w:rsidRPr="00152A85" w:rsidRDefault="00152A85" w:rsidP="00152A85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Immediate CPR and AED use can double or even triple someone’s chance of surviving, and according to the latest </w:t>
      </w:r>
      <w:hyperlink r:id="rId4" w:history="1">
        <w:r w:rsidR="00DF47A1" w:rsidRPr="00DF47A1">
          <w:rPr>
            <w:rStyle w:val="Hyperlink"/>
            <w:rFonts w:ascii="Lub Dub Medium" w:eastAsia="Times New Roman" w:hAnsi="Lub Dub Medium" w:cs="Arial"/>
            <w:kern w:val="0"/>
            <w14:ligatures w14:val="none"/>
          </w:rPr>
          <w:t>American Heart Association CPR guidelines</w:t>
        </w:r>
      </w:hyperlink>
      <w:r w:rsidR="00DF47A1" w:rsidRPr="00DF47A1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</w:t>
      </w: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(published in October 2025), children as young as 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>12</w:t>
      </w:r>
      <w:r w:rsidR="00CC6D45">
        <w:rPr>
          <w:rFonts w:ascii="Lub Dub Medium" w:eastAsia="Times New Roman" w:hAnsi="Lub Dub Medium" w:cs="Arial"/>
          <w:color w:val="000000"/>
          <w:kern w:val="0"/>
          <w14:ligatures w14:val="none"/>
        </w:rPr>
        <w:t>-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>years</w:t>
      </w:r>
      <w:r w:rsidR="00CC6D45">
        <w:rPr>
          <w:rFonts w:ascii="Lub Dub Medium" w:eastAsia="Times New Roman" w:hAnsi="Lub Dub Medium" w:cs="Arial"/>
          <w:color w:val="000000"/>
          <w:kern w:val="0"/>
          <w14:ligatures w14:val="none"/>
        </w:rPr>
        <w:t>-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>old</w:t>
      </w: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can be taught effective CPR and defibrillation (how to use an AED). </w:t>
      </w:r>
    </w:p>
    <w:p w14:paraId="78B312B2" w14:textId="2B9C314A" w:rsidR="00152A85" w:rsidRPr="00152A85" w:rsidRDefault="00152A85" w:rsidP="00152A85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Together, we can double </w:t>
      </w:r>
      <w:r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cardiac arrest survival rates </w:t>
      </w: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by 2030, but it starts with learning CPR. Visit </w:t>
      </w:r>
      <w:hyperlink r:id="rId5" w:history="1">
        <w:r w:rsidR="00D964CB" w:rsidRPr="00194F36">
          <w:rPr>
            <w:rStyle w:val="Hyperlink"/>
          </w:rPr>
          <w:t>Nation of Lifesavers website</w:t>
        </w:r>
      </w:hyperlink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 to get started. </w:t>
      </w:r>
    </w:p>
    <w:p w14:paraId="08E13B97" w14:textId="77777777" w:rsidR="00152A85" w:rsidRPr="00152A85" w:rsidRDefault="00152A85" w:rsidP="00152A85">
      <w:pPr>
        <w:spacing w:after="0" w:line="240" w:lineRule="auto"/>
        <w:rPr>
          <w:rFonts w:ascii="Lub Dub Medium" w:eastAsiaTheme="minorEastAsia" w:hAnsi="Lub Dub Medium"/>
          <w:color w:val="156082" w:themeColor="accent1"/>
        </w:rPr>
      </w:pPr>
      <w:r w:rsidRPr="00152A85">
        <w:rPr>
          <w:rFonts w:ascii="Lub Dub Medium" w:eastAsiaTheme="minorEastAsia" w:hAnsi="Lub Dub Medium"/>
        </w:rPr>
        <w:t xml:space="preserve">Length: </w:t>
      </w:r>
      <w:r w:rsidRPr="00152A85">
        <w:rPr>
          <w:rFonts w:ascii="Lub Dub Medium" w:hAnsi="Lub Dub Medium"/>
        </w:rPr>
        <w:t>TV :30 &amp; :60</w:t>
      </w:r>
    </w:p>
    <w:p w14:paraId="43B7CC53" w14:textId="77777777" w:rsidR="00152A85" w:rsidRPr="00152A85" w:rsidRDefault="00152A85" w:rsidP="00152A85">
      <w:pPr>
        <w:spacing w:after="0" w:line="240" w:lineRule="auto"/>
        <w:rPr>
          <w:rFonts w:ascii="Lub Dub Medium" w:eastAsiaTheme="minorEastAsia" w:hAnsi="Lub Dub Medium"/>
        </w:rPr>
      </w:pPr>
      <w:r w:rsidRPr="00152A85">
        <w:rPr>
          <w:rFonts w:ascii="Lub Dub Medium" w:eastAsiaTheme="minorEastAsia" w:hAnsi="Lub Dub Medium"/>
        </w:rPr>
        <w:t xml:space="preserve">Language: English </w:t>
      </w:r>
    </w:p>
    <w:p w14:paraId="7D265607" w14:textId="77777777" w:rsidR="00152A85" w:rsidRPr="00152A85" w:rsidRDefault="00152A85" w:rsidP="00152A85">
      <w:pPr>
        <w:spacing w:after="0" w:line="240" w:lineRule="auto"/>
        <w:rPr>
          <w:rFonts w:ascii="Lub Dub Medium" w:eastAsiaTheme="minorEastAsia" w:hAnsi="Lub Dub Medium"/>
          <w:color w:val="156082" w:themeColor="accent1"/>
        </w:rPr>
      </w:pPr>
      <w:r w:rsidRPr="00152A85">
        <w:rPr>
          <w:rFonts w:ascii="Lub Dub Medium" w:eastAsiaTheme="minorEastAsia" w:hAnsi="Lub Dub Medium"/>
        </w:rPr>
        <w:t xml:space="preserve">Sponsor: American Heart Association   </w:t>
      </w:r>
    </w:p>
    <w:p w14:paraId="42BF4E7E" w14:textId="77777777" w:rsidR="00152A85" w:rsidRPr="00152A85" w:rsidRDefault="00152A85" w:rsidP="00152A85">
      <w:pPr>
        <w:spacing w:after="0" w:line="240" w:lineRule="auto"/>
        <w:rPr>
          <w:rFonts w:ascii="Lub Dub Medium" w:eastAsiaTheme="minorEastAsia" w:hAnsi="Lub Dub Medium"/>
        </w:rPr>
      </w:pPr>
      <w:r w:rsidRPr="00152A85">
        <w:rPr>
          <w:rFonts w:ascii="Lub Dub Medium" w:eastAsiaTheme="minorEastAsia" w:hAnsi="Lub Dub Medium"/>
        </w:rPr>
        <w:t>Target Audience: General</w:t>
      </w:r>
    </w:p>
    <w:p w14:paraId="40330CAB" w14:textId="77777777" w:rsidR="00152A85" w:rsidRPr="00152A85" w:rsidRDefault="00152A85" w:rsidP="00152A85">
      <w:pPr>
        <w:shd w:val="clear" w:color="auto" w:fill="FFFFFF"/>
        <w:spacing w:before="269" w:after="269" w:line="240" w:lineRule="auto"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 xml:space="preserve">With heart, </w:t>
      </w:r>
    </w:p>
    <w:p w14:paraId="0179CE3F" w14:textId="77777777" w:rsidR="00152A85" w:rsidRPr="00152A85" w:rsidRDefault="00152A85" w:rsidP="00152A85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Libby Ridenhour</w:t>
      </w:r>
    </w:p>
    <w:p w14:paraId="38E9FD5C" w14:textId="77777777" w:rsidR="00152A85" w:rsidRPr="00152A85" w:rsidRDefault="00152A85" w:rsidP="00152A85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National Communications Manager, Nation of Lifesavers</w:t>
      </w:r>
    </w:p>
    <w:p w14:paraId="03A98E4A" w14:textId="77777777" w:rsidR="00152A85" w:rsidRPr="00152A85" w:rsidRDefault="00152A85" w:rsidP="00152A85">
      <w:pPr>
        <w:shd w:val="clear" w:color="auto" w:fill="FFFFFF"/>
        <w:spacing w:before="269" w:after="269" w:line="240" w:lineRule="auto"/>
        <w:contextualSpacing/>
        <w:rPr>
          <w:rFonts w:ascii="Lub Dub Medium" w:eastAsia="Times New Roman" w:hAnsi="Lub Dub Medium" w:cs="Arial"/>
          <w:color w:val="000000"/>
          <w:kern w:val="0"/>
          <w14:ligatures w14:val="none"/>
        </w:rPr>
      </w:pPr>
      <w:r w:rsidRPr="00152A85">
        <w:rPr>
          <w:rFonts w:ascii="Lub Dub Medium" w:eastAsia="Times New Roman" w:hAnsi="Lub Dub Medium" w:cs="Arial"/>
          <w:color w:val="000000"/>
          <w:kern w:val="0"/>
          <w14:ligatures w14:val="none"/>
        </w:rPr>
        <w:t>American Heart Association</w:t>
      </w:r>
    </w:p>
    <w:p w14:paraId="1AC45FFD" w14:textId="77777777" w:rsidR="00152A85" w:rsidRPr="00152A85" w:rsidRDefault="00152A85" w:rsidP="00152A85">
      <w:pPr>
        <w:spacing w:after="0" w:line="240" w:lineRule="auto"/>
      </w:pPr>
    </w:p>
    <w:p w14:paraId="65287833" w14:textId="77777777" w:rsidR="00152A85" w:rsidRPr="00152A85" w:rsidRDefault="00152A85"/>
    <w:sectPr w:rsidR="00152A85" w:rsidRPr="0015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b Dub Medium">
    <w:altName w:val="Calibri"/>
    <w:charset w:val="00"/>
    <w:family w:val="swiss"/>
    <w:pitch w:val="variable"/>
    <w:sig w:usb0="80000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85"/>
    <w:rsid w:val="00152A85"/>
    <w:rsid w:val="00194F36"/>
    <w:rsid w:val="00846FFE"/>
    <w:rsid w:val="00CC6D45"/>
    <w:rsid w:val="00D964CB"/>
    <w:rsid w:val="00DF47A1"/>
    <w:rsid w:val="00E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0B4A"/>
  <w15:chartTrackingRefBased/>
  <w15:docId w15:val="{5C10088D-4C38-4E2E-84F3-3995CCF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85"/>
  </w:style>
  <w:style w:type="paragraph" w:styleId="Heading1">
    <w:name w:val="heading 1"/>
    <w:basedOn w:val="Normal"/>
    <w:next w:val="Normal"/>
    <w:link w:val="Heading1Char"/>
    <w:uiPriority w:val="9"/>
    <w:qFormat/>
    <w:rsid w:val="0015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A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7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art.org/en/nation-of-lifesavers" TargetMode="External"/><Relationship Id="rId4" Type="http://schemas.openxmlformats.org/officeDocument/2006/relationships/hyperlink" Target="https://newsroom.heart.org/news/updated-cpr-guidelines-tackle-choking-response-opioid-related-emergencies-and-a-revised-chain-of-sur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Dalton</dc:creator>
  <cp:keywords/>
  <dc:description/>
  <cp:lastModifiedBy>Rob Dalton</cp:lastModifiedBy>
  <cp:revision>2</cp:revision>
  <dcterms:created xsi:type="dcterms:W3CDTF">2026-01-15T20:24:00Z</dcterms:created>
  <dcterms:modified xsi:type="dcterms:W3CDTF">2026-01-15T20:24:00Z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9224a88f-87d7-46b9-81f7-b76bcd80b7f9</vt:lpwstr>
  </property>
</Properties>
</file>